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u w:val="single"/>
          <w:lang w:val="en-US" w:eastAsia="zh-Hans"/>
        </w:rPr>
        <w:t>研究生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学位论文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Hans"/>
        </w:rPr>
        <w:t>中期考核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安排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十一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组</w:t>
      </w:r>
    </w:p>
    <w:p/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一、时间：</w:t>
      </w:r>
      <w:r>
        <w:rPr>
          <w:rFonts w:hint="eastAsia" w:ascii="仿宋" w:hAnsi="仿宋" w:eastAsia="仿宋" w:cs="仿宋"/>
          <w:sz w:val="28"/>
          <w:szCs w:val="28"/>
        </w:rPr>
        <w:t>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default" w:ascii="仿宋" w:hAnsi="仿宋" w:eastAsia="仿宋" w:cs="仿宋"/>
          <w:sz w:val="28"/>
          <w:szCs w:val="28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日，</w:t>
      </w:r>
      <w:r>
        <w:rPr>
          <w:rFonts w:hint="default"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0-12:</w:t>
      </w:r>
      <w:r>
        <w:rPr>
          <w:rFonts w:hint="default" w:ascii="仿宋" w:hAnsi="仿宋" w:eastAsia="仿宋" w:cs="仿宋"/>
          <w:sz w:val="28"/>
          <w:szCs w:val="28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0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二、地点：</w:t>
      </w:r>
      <w:r>
        <w:rPr>
          <w:rFonts w:hint="default" w:ascii="仿宋" w:hAnsi="仿宋" w:eastAsia="仿宋" w:cs="仿宋"/>
          <w:sz w:val="28"/>
          <w:szCs w:val="28"/>
        </w:rPr>
        <w:t>16-415</w:t>
      </w: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Hans"/>
        </w:rPr>
        <w:t>中期考核小组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备注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孙琪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组长</w:t>
            </w: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罗秋玲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  <w:tr>
        <w:trPr>
          <w:trHeight w:val="510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董晓飞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讲师</w:t>
            </w:r>
            <w:bookmarkStart w:id="0" w:name="_GoBack"/>
            <w:bookmarkEnd w:id="0"/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四、秘书：</w:t>
      </w:r>
      <w:r>
        <w:rPr>
          <w:rFonts w:hint="eastAsia" w:ascii="仿宋" w:hAnsi="仿宋" w:eastAsia="仿宋" w:cs="仿宋"/>
          <w:sz w:val="28"/>
          <w:szCs w:val="28"/>
        </w:rPr>
        <w:t>高若馨（长号：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18715049839</w:t>
      </w:r>
      <w:r>
        <w:rPr>
          <w:rFonts w:hint="eastAsia" w:ascii="仿宋" w:hAnsi="仿宋" w:eastAsia="仿宋" w:cs="仿宋"/>
          <w:sz w:val="28"/>
          <w:szCs w:val="28"/>
        </w:rPr>
        <w:t>，邮箱：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instrText xml:space="preserve"> HYPERLINK "mailto:208155102@qq.com" </w:instrTex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208155102@qq.com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fldChar w:fldCharType="end"/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）</w:t>
      </w:r>
    </w:p>
    <w:p>
      <w:pPr>
        <w:spacing w:before="156" w:beforeLines="5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五、参加答辩研究生</w:t>
      </w:r>
    </w:p>
    <w:tbl>
      <w:tblPr>
        <w:tblStyle w:val="6"/>
        <w:tblW w:w="7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213"/>
        <w:gridCol w:w="1033"/>
        <w:gridCol w:w="4288"/>
      </w:tblGrid>
      <w:tr>
        <w:trPr>
          <w:trHeight w:val="398" w:hRule="atLeast"/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姓名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导师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学位论文题目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张博凯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周晓林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人际感激对互惠的影响及个体差异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张亦弛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周晓林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施恩图报对人际感激的影响</w:t>
            </w:r>
          </w:p>
        </w:tc>
      </w:tr>
      <w:tr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侯建敏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王成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无语境下歧义词多重意义激活的相位编码机制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4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陈柯君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王成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工作记忆表征的节律性振荡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5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魏瑞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贾磊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无关听觉刺激对情绪诱发视盲的削弱作用：来自行为和ERP的证据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6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曲会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贾磊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《自我参照对注意促进效应的影响：来自颜色联结学习的证据》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Hans"/>
              </w:rPr>
              <w:t>7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朱梦颖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曹晓华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面孔整体加工对于长度知觉判断的影响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8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毕锐胜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曹晓华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汉字视觉工作记忆容量对汉字知觉的影响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9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王晴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曹晓华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知觉专家化物体的预期对双关图N170的调制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10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赵晓征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周晓林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损益框架下相互冲突的亲社会动机对再分配行为的影响机制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11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尹采月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汪俊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熟手-生手配对促进互补规则下的社会统计学习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12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易彦伶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贾磊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不同自尊水平个体对于社会反馈信息的记忆效应—基于定向遗忘范式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Hans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Hans"/>
              </w:rPr>
              <w:t>13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袁成红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贾磊</w:t>
            </w:r>
          </w:p>
        </w:tc>
        <w:tc>
          <w:tcPr>
            <w:tcW w:w="42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抑郁倾向个体的注意促进效应</w:t>
            </w:r>
          </w:p>
        </w:tc>
      </w:tr>
    </w:tbl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</w:pPr>
    </w:p>
    <w:p>
      <w:pPr>
        <w:ind w:firstLine="642"/>
        <w:jc w:val="center"/>
        <w:rPr>
          <w:rFonts w:ascii="仿宋" w:hAnsi="仿宋" w:eastAsia="仿宋" w:cs="仿宋"/>
          <w:b/>
          <w:bCs/>
          <w:sz w:val="36"/>
          <w:szCs w:val="36"/>
          <w:u w:val="single"/>
        </w:rPr>
        <w:sectPr>
          <w:pgSz w:w="11906" w:h="16838"/>
          <w:pgMar w:top="1213" w:right="1800" w:bottom="1213" w:left="1800" w:header="851" w:footer="992" w:gutter="0"/>
          <w:cols w:space="0" w:num="1"/>
          <w:docGrid w:type="lines" w:linePitch="312" w:charSpace="0"/>
        </w:sect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</w:p>
    <w:p>
      <w:pPr>
        <w:ind w:firstLine="6440" w:firstLineChars="23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心理学院</w:t>
      </w:r>
    </w:p>
    <w:p>
      <w:pPr>
        <w:ind w:firstLine="21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Cs w:val="21"/>
        </w:rPr>
        <w:t xml:space="preserve">           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2023年</w:t>
      </w:r>
      <w:r>
        <w:rPr>
          <w:rFonts w:hint="default" w:ascii="仿宋" w:hAnsi="仿宋" w:eastAsia="仿宋" w:cs="仿宋"/>
          <w:sz w:val="28"/>
          <w:szCs w:val="28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>25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F9320"/>
    <w:rsid w:val="3DFE9D58"/>
    <w:rsid w:val="57FF9320"/>
    <w:rsid w:val="A5F88869"/>
    <w:rsid w:val="CFEE9DB8"/>
    <w:rsid w:val="FFE9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  <w:style w:type="character" w:customStyle="1" w:styleId="8">
    <w:name w:val="s2"/>
    <w:basedOn w:val="3"/>
    <w:uiPriority w:val="0"/>
    <w:rPr>
      <w:color w:val="118EFF"/>
    </w:rPr>
  </w:style>
  <w:style w:type="character" w:customStyle="1" w:styleId="9">
    <w:name w:val="s1"/>
    <w:basedOn w:val="3"/>
    <w:uiPriority w:val="0"/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2023-10-24T19:03:00Z</dcterms:created>
  <dc:creator>apple</dc:creator>
  <cp:lastModifiedBy>apple</cp:lastModifiedBy>
  <dcterms:modified xsi:type="dcterms:W3CDTF">2023-10-24T14:18:37Z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